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Dana M. Freund</w:t>
      </w:r>
    </w:p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Curriculum Vitae</w:t>
      </w:r>
    </w:p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Minnesota</w:t>
      </w:r>
    </w:p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1970 Folwell Avenue | Saint Paul, MN 55108</w:t>
      </w:r>
    </w:p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color w:val="1155CC"/>
          <w:sz w:val="22"/>
          <w:szCs w:val="22"/>
        </w:rPr>
      </w:pPr>
      <w:r>
        <w:fldChar w:fldCharType="begin"/>
      </w:r>
      <w:r>
        <w:instrText xml:space="preserve"> HYPERLINK "http://horticulture.umn.edu/directory/staff/dana-mfreund"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2"/>
          <w:szCs w:val="22"/>
        </w:rPr>
        <w:t>http://horticulture.umn.edu/directory/staff/dana-mfreund</w:t>
      </w:r>
    </w:p>
    <w:p w:rsidR="008F6148" w:rsidRDefault="00495E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dfreund@umn.edu</w:t>
        </w:r>
      </w:hyperlink>
    </w:p>
    <w:p w:rsidR="008F6148" w:rsidRDefault="008F61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8F61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CV SECTION 1: Education/Employment History/Awards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Ph.D. - Biochemistry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Jan. 2013</w:t>
      </w:r>
    </w:p>
    <w:p w:rsidR="008F6148" w:rsidRDefault="00495EA9">
      <w:pPr>
        <w:spacing w:after="240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Colorado State University, Fort Collins, CO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B.A.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- Biochemistry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May 2008</w:t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Scholastica, Duluth, MN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National Science Foundation Postdoctoral Research Fellow in Biology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Sept. 2014-present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University of Minnesota-Twin Cities, Saint Paul, MN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Departments of Horticultural Science &amp; Plant Biology, Microbial &amp; Plant Genomics Institute</w:t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Mentors: Drs. Adrian D. Hegem</w:t>
      </w:r>
      <w:r>
        <w:rPr>
          <w:rFonts w:ascii="Times New Roman" w:eastAsia="Times New Roman" w:hAnsi="Times New Roman" w:cs="Times New Roman"/>
          <w:sz w:val="22"/>
          <w:szCs w:val="22"/>
        </w:rPr>
        <w:t>an and Jerry D. Cohen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Postdoctoral Associate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Feb. 2013-Sept. 2014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University of Minnesota-Twin Cities, Saint Paul, MN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Departments of Horticultural Science &amp; Plant Biology, Microbial &amp; Plant Genomics Institute</w:t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Mentors: Drs. Adrian D. Hegeman and Jerry D. Cohen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Graduate Research Assistant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Aug. 2008- Jan. 2013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Colorado State University, Fort Collins, CO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 of Biochemistry and Molecular Biology</w:t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Co-Advisors: Drs. Norman P. Curthoys and Jessica E. P</w:t>
      </w:r>
      <w:r>
        <w:rPr>
          <w:rFonts w:ascii="Times New Roman" w:eastAsia="Times New Roman" w:hAnsi="Times New Roman" w:cs="Times New Roman"/>
          <w:sz w:val="22"/>
          <w:szCs w:val="22"/>
        </w:rPr>
        <w:t>renni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National Science Foundation Undergraduate Research Intern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June – Aug. 2007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Iowa State University, Ames, IA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National Science Foundation Research Experience for Undergraduates (NSF-REU)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Molecular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sz w:val="22"/>
          <w:szCs w:val="22"/>
        </w:rPr>
        <w:t>iotechnology and Genomics Program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Advisor: Dr. Eve S. Wurtele</w:t>
      </w: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ASPB Women’s Young Investigator Travel Award ($1,000)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NSF Phenome Travel Grant ($2,000)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Microbial Plant </w:t>
      </w:r>
      <w:r>
        <w:rPr>
          <w:rFonts w:ascii="Times New Roman" w:eastAsia="Times New Roman" w:hAnsi="Times New Roman" w:cs="Times New Roman"/>
          <w:sz w:val="22"/>
          <w:szCs w:val="22"/>
        </w:rPr>
        <w:t>Genomics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Institute travel award ($400)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Outstanding Senior Postdoctoral Scholar Award, University of Minnesota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($400)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Cold Spring Harbor Laboratory Course Stipend (</w:t>
      </w:r>
      <w:r>
        <w:rPr>
          <w:rFonts w:ascii="Times New Roman" w:eastAsia="Times New Roman" w:hAnsi="Times New Roman" w:cs="Times New Roman"/>
          <w:sz w:val="22"/>
          <w:szCs w:val="22"/>
        </w:rPr>
        <w:t>$2,350)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Microbial Plant </w:t>
      </w:r>
      <w:r>
        <w:rPr>
          <w:rFonts w:ascii="Times New Roman" w:eastAsia="Times New Roman" w:hAnsi="Times New Roman" w:cs="Times New Roman"/>
          <w:sz w:val="22"/>
          <w:szCs w:val="22"/>
        </w:rPr>
        <w:t>Genomics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Institute travel award ($800)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Microbial Plant </w:t>
      </w:r>
      <w:r>
        <w:rPr>
          <w:rFonts w:ascii="Times New Roman" w:eastAsia="Times New Roman" w:hAnsi="Times New Roman" w:cs="Times New Roman"/>
          <w:sz w:val="22"/>
          <w:szCs w:val="22"/>
        </w:rPr>
        <w:t>Genomics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Institute travel award ($800)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Microbial Plant </w:t>
      </w:r>
      <w:r>
        <w:rPr>
          <w:rFonts w:ascii="Times New Roman" w:eastAsia="Times New Roman" w:hAnsi="Times New Roman" w:cs="Times New Roman"/>
          <w:sz w:val="22"/>
          <w:szCs w:val="22"/>
        </w:rPr>
        <w:t>Genomics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Institute travel award ($800)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NSF National Plant Genome Initiative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Postdoctoral Fellowship in Biology ($216,000)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American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Society of Plant Biologists (ASPB) Travel Grant Program Award ($575)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2012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American Society of Mass Spectrometry workshop student travel award ($750)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2012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American Society of Mass Spectrometry Annu</w:t>
      </w:r>
      <w:r>
        <w:rPr>
          <w:rFonts w:ascii="Times New Roman" w:eastAsia="Times New Roman" w:hAnsi="Times New Roman" w:cs="Times New Roman"/>
          <w:sz w:val="22"/>
          <w:szCs w:val="22"/>
        </w:rPr>
        <w:t>al Meeting student travel award ($300)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2011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American Society of Mass Spectrometry Annual Meeting student travel award ($300)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United States Human Proteome Organization Annual Meeting student travel award ($500)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2008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Biochemistry Student of the Year, Co</w:t>
      </w:r>
      <w:r>
        <w:rPr>
          <w:rFonts w:ascii="Times New Roman" w:eastAsia="Times New Roman" w:hAnsi="Times New Roman" w:cs="Times New Roman"/>
          <w:sz w:val="22"/>
          <w:szCs w:val="22"/>
        </w:rPr>
        <w:t>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Tutor of the Year Recipient, College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Scholastica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FUNDED RESEARCH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Current grants as PI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: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“A systems biology approach to understanding lysine acetylation in the regulation of plant metabolism”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National Science Foundation National Plant Genome Initiative Postdoctoral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Fellowship in Biology FY 2014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PGRP/IOS-1400818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Dana M. Freund (PI)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Adrian D.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Hegeman and Jerry D. Cohen (sponsoring scientists)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($216,000)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Current grants as role other than PI or Co-PI: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“Improving dynamic metabolic flux analysis for the discovery of molecular determinants of plant phenotypes”, </w:t>
      </w:r>
      <w:r>
        <w:rPr>
          <w:rFonts w:ascii="Times New Roman" w:eastAsia="Times New Roman" w:hAnsi="Times New Roman" w:cs="Times New Roman"/>
          <w:sz w:val="22"/>
          <w:szCs w:val="22"/>
        </w:rPr>
        <w:t>PGRP/IOS-1238812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Adrian D. Hegeman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(PI),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Jerry D. Cohen (Co-PI)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Dana M. Freund (key personnel)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($2,703,924)</w:t>
      </w:r>
    </w:p>
    <w:p w:rsidR="008F6148" w:rsidRDefault="008F614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CV SECTION 2: Publications/Scholarly Record</w:t>
      </w:r>
    </w:p>
    <w:p w:rsidR="008F6148" w:rsidRDefault="00495EA9">
      <w:pPr>
        <w:spacing w:after="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PEER REVIEWED PUBLICATIONS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Abate-Pella D,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Slovin JP, Hegeman AD &amp; Cohen JD.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(In Press) An improved method for fast and selective separation of carotenoids by UPLC-MS.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>J. Chromatogr. B, https://doi.org/10.1016/j.jchromb.2017.09.039</w:t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Martin AC, Cohen JD, &amp;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Hegeman AD.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(In Press) Direct chemical profiling of specialized metabolites from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Glycyrrhiza lepidota </w:t>
      </w:r>
      <w:r>
        <w:rPr>
          <w:rFonts w:ascii="Times New Roman" w:eastAsia="Times New Roman" w:hAnsi="Times New Roman" w:cs="Times New Roman"/>
          <w:sz w:val="22"/>
          <w:szCs w:val="22"/>
        </w:rPr>
        <w:t>(American licorice) by leaf spray mass spectrometry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Planta,  </w:t>
      </w:r>
      <w:r>
        <w:rPr>
          <w:rFonts w:ascii="Times New Roman" w:eastAsia="Times New Roman" w:hAnsi="Times New Roman" w:cs="Times New Roman"/>
          <w:i/>
          <w:color w:val="333333"/>
          <w:sz w:val="22"/>
          <w:szCs w:val="22"/>
          <w:shd w:val="clear" w:color="auto" w:fill="FCFCFC"/>
        </w:rPr>
        <w:t>https://doi.org/10.1007/s00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CFCFC"/>
        </w:rPr>
        <w:t>425-017-2782-9</w:t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Hegeman AD. (2017)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Recent Advances in Stable Isotope-Enabled Mass Spectrometry-Based Plant Metabolomics.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Current Opinion in Biotechnology, 43, 41-48</w:t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Yang DQ,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Harris B, Wang D, Cleary MP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</w:t>
      </w:r>
      <w:r>
        <w:rPr>
          <w:rFonts w:ascii="Times New Roman" w:eastAsia="Times New Roman" w:hAnsi="Times New Roman" w:cs="Times New Roman"/>
          <w:sz w:val="22"/>
          <w:szCs w:val="22"/>
        </w:rPr>
        <w:t>Hegeman AD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(2016). Measuring relative utilization of aerobic glycolysis in breast cancer cells by positional isotopic discrimination.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FEBS lett, 590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(18), 3179-87</w:t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Fan K, Rendahl AK, Chen W,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Gray WM,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Cohen JD, &amp; Hegeman 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(2016).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Proteome scale-protei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 turnover analysis using high resolution mass spectrometric data from stable-isotope labeled plants.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proteome research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15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(3), 851-</w:t>
      </w:r>
      <w:r>
        <w:rPr>
          <w:rFonts w:ascii="Times New Roman" w:eastAsia="Times New Roman" w:hAnsi="Times New Roman" w:cs="Times New Roman"/>
          <w:sz w:val="22"/>
          <w:szCs w:val="22"/>
        </w:rPr>
        <w:t>867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Abate-Pella D,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Ma Y, Simón-Manso Y, Hollender J, Broeckling CD, Huhman DV, Krokhin O, Stoll DR, Hegeman AD, Kind T, Fiehn O, Schymanski EL, Prenni JE, Sumner LW, &amp; Boswell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PG.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(2015). Retention projection enables accurate calculation of liquid chromatographic retention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times across labs and methods.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Chromatography 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1412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43-51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Wang Y,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Magdaong NM, Urban VS, Frank HA, Hegeman AD, &amp; Tang JKH. (2014). Impact of esterified bacteriochlorophylls on the biogenesis of chlorosomes in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Chloroflexus aura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ntiacus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Photosynthesis research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122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(1), 69-86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Schauer, KL,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Prenni JE, &amp; Curthoys NP. (2013). Proteomic profiling and pathway analysis of the response of rat renal proximal convoluted tubules to metabolic acidosis.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American Journal of Physi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ology-Renal Physiology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305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(5), F628-F640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Prenni JE, &amp; Curthoys NP. (2013). Proteomic profiling of the mitochondrial inner membrane of rat renal proximal convoluted tubules.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Proteomics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(16), 2495-2499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Prenni JE. (2013)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Improved detection of quantitative differences using a combination of spectral counting and MS/MS total ion current.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proteome research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(4), 1996-2004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Prenni JE, &amp; Curthoys NP. (2013). Response of the mitochondrial proteome o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 rat renal proximal convoluted tubules to chronic metabolic acidosis.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American Journal of Physiology-Renal Physiology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304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(2), F145-F155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Walmsley SJ,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Curthoys NP. (2012). Proteomic profiling of the effect of metabolic acidosis on the apical membrane of the proximal convoluted tubule.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American Journal of Physiology-Renal Physiology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302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(11), F1465-F1477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13.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Okayasu E,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Prenni JE, Curthoys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NP. (2010). Elucidation of Phosphoproteins Involved in the Renal Cellular Response to Acute Metabolic Acidosis.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Journal of Undergraduate Research and Scholarly Excellence</w:t>
      </w:r>
      <w:r>
        <w:rPr>
          <w:rFonts w:ascii="Times New Roman" w:eastAsia="Times New Roman" w:hAnsi="Times New Roman" w:cs="Times New Roman"/>
          <w:sz w:val="22"/>
          <w:szCs w:val="22"/>
        </w:rPr>
        <w:t>; 1(1): 14-19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PATENTS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Yang, Da-Qing, Hegeman, AD,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Freund,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, Cleary, M.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Method to Measure Relative Utilization of Aerobic Glycolysis by Positional Isotopic Discrimination.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U.S. Provisional Patent Application Serial No. 62/352,165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filed 20 June 2016.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Patent Pending. </w:t>
      </w:r>
    </w:p>
    <w:p w:rsidR="008F6148" w:rsidRDefault="008F61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INVITED PRESENTATIONS &amp; ORAL ABSTRACTS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Invited presentations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 “Leaf spray mass spectrometry: an ambient ionization technique to directly assess</w:t>
      </w:r>
    </w:p>
    <w:p w:rsidR="008F6148" w:rsidRDefault="00495EA9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metabolites from intact plants” South East Regional American Chemical Society meeting,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1440" w:hanging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Charlotte, NC (upcoming, Nov.)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2017    “A Perspective on the Greener Side of Protein Lysine Acylation” Plant Biological Sciences Colloquium series, University of Minnesota 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    “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highlight w:val="white"/>
        </w:rPr>
        <w:t>Leaf spray-mass spectrometry for metabolite profiling of intact living plant tissue”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University of Minnesota Center for Applied Phenomics 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color w:val="2F2F2F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</w:t>
      </w:r>
      <w:r>
        <w:rPr>
          <w:rFonts w:ascii="Times New Roman" w:eastAsia="Times New Roman" w:hAnsi="Times New Roman" w:cs="Times New Roman"/>
          <w:color w:val="2F2F2F"/>
          <w:sz w:val="22"/>
          <w:szCs w:val="22"/>
        </w:rPr>
        <w:t xml:space="preserve">A Systems Level Understanding of Plant Metabolic Regulation in Response to Environmental    Stimuli” </w:t>
      </w:r>
      <w:r>
        <w:rPr>
          <w:rFonts w:ascii="Times New Roman" w:eastAsia="Times New Roman" w:hAnsi="Times New Roman" w:cs="Times New Roman"/>
          <w:color w:val="2F2F2F"/>
          <w:sz w:val="22"/>
          <w:szCs w:val="22"/>
        </w:rPr>
        <w:t>Plant Biology Section, Cornell University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color w:val="2F2F2F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color w:val="2F2F2F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</w:t>
      </w:r>
      <w:r>
        <w:rPr>
          <w:rFonts w:ascii="Times New Roman" w:eastAsia="Times New Roman" w:hAnsi="Times New Roman" w:cs="Times New Roman"/>
          <w:color w:val="2F2F2F"/>
          <w:sz w:val="22"/>
          <w:szCs w:val="22"/>
        </w:rPr>
        <w:t>Plant metabolomics: An introduction and overview” Plant Biology Section, Cornell University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“The Regulation of Plant Metabolism by Protein Acylation” Department of Horticultural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Science, Unive</w:t>
      </w:r>
      <w:r>
        <w:rPr>
          <w:rFonts w:ascii="Times New Roman" w:eastAsia="Times New Roman" w:hAnsi="Times New Roman" w:cs="Times New Roman"/>
          <w:sz w:val="22"/>
          <w:szCs w:val="22"/>
        </w:rPr>
        <w:t>rsity of 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“Exploring the Chemistry of Plant Biology via Mass Spectrometry” University of St.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Thomas Chemistry Club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    “A Systems Biology Approach to Understanding Lysine Acetylation in the Regulation of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Pla</w:t>
      </w:r>
      <w:r>
        <w:rPr>
          <w:rFonts w:ascii="Times New Roman" w:eastAsia="Times New Roman" w:hAnsi="Times New Roman" w:cs="Times New Roman"/>
          <w:sz w:val="22"/>
          <w:szCs w:val="22"/>
        </w:rPr>
        <w:t>nt Metabolism” National Science Foundation Plant Genome Program awardee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“Direct tissue spray ionization of living plants by mass spectrometry”, Microbial Plant Genomics  Institute, University of Minnesota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“A Systems Biology Appr</w:t>
      </w:r>
      <w:r>
        <w:rPr>
          <w:rFonts w:ascii="Times New Roman" w:eastAsia="Times New Roman" w:hAnsi="Times New Roman" w:cs="Times New Roman"/>
          <w:sz w:val="22"/>
          <w:szCs w:val="22"/>
        </w:rPr>
        <w:t>oach to Understanding Kidney Physiology and Plant Metabolism”</w:t>
      </w:r>
    </w:p>
    <w:p w:rsidR="008F6148" w:rsidRDefault="00495EA9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S-STEM program, NSF DUE-1060089. College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“Mass Spectrometry Based Proteomics and Metabolomics” University of Minnesota Plant</w:t>
      </w:r>
    </w:p>
    <w:p w:rsidR="008F6148" w:rsidRDefault="00495EA9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Biological Sciences Graduate Program Orientation, Lake Itasca Biological Research Station, MN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“Proteomic Profiling of the Rat Renal Proximal Convoluted Tubule in Response to Chronic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Metabolic Acidosis”, Doctoral Dissertation Defense </w:t>
      </w:r>
    </w:p>
    <w:p w:rsidR="008F6148" w:rsidRDefault="008F6148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“Regulation of Cellular Metabolism by Lysine Acetylation - Much More than Histones” Biochemistry and Molecular Biology Departmental Annual Retreat, 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Oral abstracts at symposia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Direct Tissue Spray Ionization of Living Plants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by Mass Spectrometry for Metabolomics”  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American Society of Plant Biologists Annual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Improved separation and detection of carotenoids by UPLC-MS/MS” Minnesota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Chromatography Forum Spring Symposium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POSTER PRESENTATIONS </w:t>
      </w:r>
    </w:p>
    <w:p w:rsidR="008F6148" w:rsidRDefault="00495EA9">
      <w:pP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Jewet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t, EM,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Freund,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Tivendale, ND, Hegeman AD, &amp; Cohen JD. “Computationally Streamlined Metabolic Flux Estimation in Spirodela polyhiza Using a Simplified Metabolic Model with Single Nodes Representing Rapidly Equilibrating Metabolic Segments” (2016) Americ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an Society of Plant Biologists annual meeting (oral &amp; poster)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333332"/>
          <w:sz w:val="22"/>
          <w:szCs w:val="22"/>
          <w:highlight w:val="white"/>
        </w:rPr>
        <w:t xml:space="preserve">Markelz RJC, Baker RL, An N, </w:t>
      </w:r>
      <w:r>
        <w:rPr>
          <w:rFonts w:ascii="Times New Roman" w:eastAsia="Times New Roman" w:hAnsi="Times New Roman" w:cs="Times New Roman"/>
          <w:b/>
          <w:color w:val="333332"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color w:val="333332"/>
          <w:sz w:val="22"/>
          <w:szCs w:val="22"/>
          <w:highlight w:val="white"/>
        </w:rPr>
        <w:t xml:space="preserve">, Devisetty UK, Covington MF, Brock M, Hegeman AD, Welch S, Weinig C, &amp; Maloof JN. “Probabilistic network modeling predicts gene regulating metabolic pathway underlying QTL for high-throughput phenotyping data”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(2016) American Society of Plant Biologists a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nnual meeting (oral &amp; poster)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Xu Y,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Hegeman AD, &amp; Cohen JD. “Metabolomics Study on Arabidopsis thaliana Combination Stress Responses” (2016) American Society of Plant Biologists annual meeting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color w:val="4D4D4D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4D4D4D"/>
          <w:sz w:val="22"/>
          <w:szCs w:val="22"/>
          <w:highlight w:val="white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lastRenderedPageBreak/>
        <w:t xml:space="preserve">Peters, CP,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Freund,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Rendahl, AK, Cohen JD, &amp;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Hegeman AD. “Stable isotopic labeling of intact plants for molecular turnover measurement by HRMS: new labeling apparatus and data processing approaches” (2016) 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J. Am. Soc. Mass Spec.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27(S1)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 xml:space="preserve"> </w:t>
      </w:r>
    </w:p>
    <w:p w:rsidR="008F6148" w:rsidRDefault="00495EA9">
      <w:pP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Freund,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, Cohen, JD &amp; Hegeman AD.  “Emerging role of sirtuins and lysine acylation in the regulation of plant metabolism” (2016) 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J. Am. Soc. Mass Spec.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27(S1)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 xml:space="preserve"> </w:t>
      </w:r>
    </w:p>
    <w:p w:rsidR="008F6148" w:rsidRDefault="00495EA9">
      <w:pPr>
        <w:spacing w:after="24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Handler, N,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Freund, DM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Brockman, SA, &amp; Hegeman AD. “Effects of Increasing Salt Concentration on the A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ccuracy of Mass Spectrometry” (2016) University of Minnesota Undergraduate Research Opportunity Program (UROP) Symposium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Yang DQ, Harris B, Jiang S, Li Y,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DM,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Hegeman AD &amp;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Cleary M.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Inhibition of enhanced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Glucose uptake and glycolysis by KU-55933 as a novel strategy against aggressive breast cancer. (2016) 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Cancer Research 76 (S4)</w:t>
      </w:r>
    </w:p>
    <w:p w:rsidR="008F6148" w:rsidRDefault="008F6148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Cohen JD,  &amp; Hegeman AD “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Metabolic Characterization of Arabidopsis thaliana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Sirtuins and Lysine Acylation” (2016) Pl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ant and Animal Genome XXIV Conference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Cohen JD,  &amp; Hegeman AD “A Systems Biology Approach to Understanding Lysine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Acetylation in the Regulation of Plant Metabolism” (2015) National Science Foundation Plant Genome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 awardee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Radakovic A, Cohen JD,  &amp;  Hegeman AD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Metabolic characterization of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Arabidopsis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thaliana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sirtuins” (2015)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American Soc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iety of Plant Biologists Annual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Radakovic  A,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Cohen JD,  &amp;  Hegeman AD "Reverse genetic studies of sirtuins assessing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protein lysine acylation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Arabidopsis thaliana </w:t>
      </w:r>
      <w:r>
        <w:rPr>
          <w:rFonts w:ascii="Times New Roman" w:eastAsia="Times New Roman" w:hAnsi="Times New Roman" w:cs="Times New Roman"/>
          <w:sz w:val="22"/>
          <w:szCs w:val="22"/>
        </w:rPr>
        <w:t>under abiotic stresses”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(2015)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American Society of Plant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Biologist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 Annual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Fan K, Rendahl AK, Chen W,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Gray WM,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Cohen JD, &amp; Hegeman 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"Analysis of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proteome-scale protein turnover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Arabidopsis thaliana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seedlings and its application to the plant heat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stress response” (2015)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American Society of Plant Biologists Annual Meeting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Xu Y,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Cohen JD, &amp; Hegeman AD “A mass spectrometry-based untargeted metabolomics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study of abiotic stress induced whole plant metabolic changes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Arabidopsis thaliana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(2015)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American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Societ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y of Plant Biologists Annual Meeting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Elwood J, Maki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“Discovering Relationships Between Lysine Ubiquitylation and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Acetylation Sites from Proteomic Datasets" (2015)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Federation of American Societies for Experimental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Biology 29 (S1)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Cohen JD, &amp; Hegeman AD “Evaluating the Role of Sirtuins in the Regulation of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Acetylation in Plant Metabolism” (2015) Keystone Symposium on Sirtuin Biology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Martin AC, Cohen JD, &amp; Hegeman AD “Direct Tissue Spray Ionization of Living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lants by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Mass Spectrometry for Metabolomics” (2014)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American Society of Plant Biologists Annual Meeting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 xml:space="preserve">Pawlus AD,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Gentle C, Munter D, E Starr, Kegley S, Suresh J, Wyse DL, &amp; Hegeman AD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Chemical profiles of American prickly ash, botanical di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etary supplements from the Zanthoxylum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genera” (2014) Planta Medica 80 (10), PP36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Martin AC,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Hegeman AD, &amp; Masujima T “Real-time chemical profiling and direct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localization of living plant cell chemical contents by live single-cell mass spectrometry” (2014) JSPS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Summer Program Orientation, Hayama, Kanagawa Japan and RIKEN Quantitative Biology Center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Retreat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Martin AC, Cohen JD, &amp; Hegeman AD “Direct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Tissue Spray Ionization of Living Plants by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Mass Spectrometry for Metabolomics” (2014)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25(S1)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Brockman SA, Strauss MKL,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Cohen JD, &amp; Hegeman AD “Identification of potential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chemical giraffe-feeding deterrents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Acacia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robusta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using untargeted metabolomics with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LC-ESI-HRMS” (2014)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25(S1)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Xu Y,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Plesofsky N, Brambl R, Brockman SA, Hegeman AD, &amp; Cohen JD “Untargeted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metabolomics of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Neurospora crassa </w:t>
      </w:r>
      <w:r>
        <w:rPr>
          <w:rFonts w:ascii="Times New Roman" w:eastAsia="Times New Roman" w:hAnsi="Times New Roman" w:cs="Times New Roman"/>
          <w:sz w:val="22"/>
          <w:szCs w:val="22"/>
        </w:rPr>
        <w:t>wild type and the Os-2 mutant under 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eat shock stress and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2-deoxyglucose treatment” (2014)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25(S1)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Abate-Pella D,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Ma Y, Beck B, Schymanski E, Kind T, Hegeman AD, &amp; Boswell P 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“Retention 'Projection' Enables Reliable Use of Shared HPLC Metabolite Retention Data Across Labs and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Methods” (2014)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25(S1)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Curthoys NP, &amp; Prenni JE “Label Free Quantification of the Renal Mitochondria Proteome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During Metabolic Acidosis using MS/MS Total Ion Current (TIC) and Spectral Counting” (2012)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23 (S1)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Van Treuren T,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Taylor L, Michael N, Gummadi L, Curthoys NP “Expression and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Immunoprecipitation of FLAG-tagged mRNA Bindi</w:t>
      </w:r>
      <w:r>
        <w:rPr>
          <w:rFonts w:ascii="Times New Roman" w:eastAsia="Times New Roman" w:hAnsi="Times New Roman" w:cs="Times New Roman"/>
          <w:sz w:val="22"/>
          <w:szCs w:val="22"/>
        </w:rPr>
        <w:t>ng Proteins” (2011) NSF REU Molecular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Biosciences Poster Symposium, Colorado State University, Fort Collins, CO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Walmsley SJ, Curthoys NP, &amp; Prenni JE “Quantitative Proteomic Analysis of Rat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Proximal Convoluted Tubule Cells in the Mitochondrial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Renal Response to Chronic Metabolic Acidosis”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(2011)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J. Am. Soc. Mass Spec. </w:t>
      </w:r>
      <w:r>
        <w:rPr>
          <w:rFonts w:ascii="Times New Roman" w:eastAsia="Times New Roman" w:hAnsi="Times New Roman" w:cs="Times New Roman"/>
          <w:sz w:val="22"/>
          <w:szCs w:val="22"/>
        </w:rPr>
        <w:t>22(S1)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Okayasu E,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Freund DM</w:t>
      </w:r>
      <w:r>
        <w:rPr>
          <w:rFonts w:ascii="Times New Roman" w:eastAsia="Times New Roman" w:hAnsi="Times New Roman" w:cs="Times New Roman"/>
          <w:sz w:val="22"/>
          <w:szCs w:val="22"/>
        </w:rPr>
        <w:t>, Prenni JE, Curthoys NP “Elucidation of Phosphoproteins Involved in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Renal Cellular Response to Acute Metabolic Acidosis” (2010) NSF REU Molecular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Biosciences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Poster Symposium, Colorado State University, Fort Collins, CO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Gammelgaard DM*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Goldstrohm, DA Broeckling CD, Curthoys NP, &amp; Prenni JE “Proteomic Analysis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of Protein Phosphorylation in the Renal Response to Metabolic Acidosis” (2010)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J. Am. 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oc. Mass Spec.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21(S1)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Gammelgaard DM*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Broeckling CD, Curthoys NP, &amp; Prenni JE “Proteomic Analysis of Protein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Regulation in the Renal Response to Metabolic Acidosis” (2010) United States Human Proteome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Organization Meeting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Gammelgaard DM</w:t>
      </w:r>
      <w:r>
        <w:rPr>
          <w:rFonts w:ascii="Times New Roman" w:eastAsia="Times New Roman" w:hAnsi="Times New Roman" w:cs="Times New Roman"/>
          <w:sz w:val="22"/>
          <w:szCs w:val="22"/>
        </w:rPr>
        <w:t>*, Peng J, &amp; Wurtele ES “Reverse Genetic Studies of Genes Correlated with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Starch or Fatty Acid Metabolism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Arabidopsis thaliana</w:t>
      </w:r>
      <w:r>
        <w:rPr>
          <w:rFonts w:ascii="Times New Roman" w:eastAsia="Times New Roman" w:hAnsi="Times New Roman" w:cs="Times New Roman"/>
          <w:sz w:val="22"/>
          <w:szCs w:val="22"/>
        </w:rPr>
        <w:t>” (2007) NSF REU Poster Symposium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*maiden name:  Gammelgaard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WORKSHOPS &amp; TRAINING CERTIFICATIONS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Cold Spring Harbor Laboratory Course -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Frontiers &amp; Techniques in Plant Science, Cold Spring Harbor, NY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    Software Carpentry Work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shop,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American Society of Plant Biologists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collaboration with the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</w:p>
    <w:p w:rsidR="008F6148" w:rsidRDefault="00495EA9">
      <w:pPr>
        <w:ind w:firstLine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iPlant Collaborative and KBase, Portland, OR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3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Advanced Course on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C-based Metabolic Flux Analysis Forschungszentrum Jülich GmbH, Jülich, Germany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Practical LC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-MS Maintenance and Troubleshooting </w:t>
      </w:r>
      <w:r>
        <w:rPr>
          <w:rFonts w:ascii="Times New Roman" w:eastAsia="Times New Roman" w:hAnsi="Times New Roman" w:cs="Times New Roman"/>
          <w:sz w:val="22"/>
          <w:szCs w:val="22"/>
        </w:rPr>
        <w:t>American Society of Mass Spectrometry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Short Course, Minneapolis, MN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2013    Q Exactive MS Operations Course Unity Lab Services Part of Thermo Fisher Scientific, West        Palm Beach, FL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Graduate Teaching Certifica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te, Colorado State University, Fort Collins, CO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Mass Spectrometry-based Protein Phosphorylation Analysis and Phosphoproteomics, American Society of Mass Spectrometry Workshop, Boston, MA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2010    Bioinformatics for Protein Identification, </w:t>
      </w:r>
      <w:r>
        <w:rPr>
          <w:rFonts w:ascii="Times New Roman" w:eastAsia="Times New Roman" w:hAnsi="Times New Roman" w:cs="Times New Roman"/>
          <w:sz w:val="22"/>
          <w:szCs w:val="22"/>
        </w:rPr>
        <w:t>American Soci</w:t>
      </w:r>
      <w:r>
        <w:rPr>
          <w:rFonts w:ascii="Times New Roman" w:eastAsia="Times New Roman" w:hAnsi="Times New Roman" w:cs="Times New Roman"/>
          <w:sz w:val="22"/>
          <w:szCs w:val="22"/>
        </w:rPr>
        <w:t>ety of Mass Spectrometry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Workshop, Baltimore, MD</w:t>
      </w:r>
    </w:p>
    <w:p w:rsidR="008F6148" w:rsidRDefault="00495EA9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8F6148" w:rsidRDefault="00495EA9">
      <w:pPr>
        <w:spacing w:after="240"/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CV SECTION 3: Teaching/Mentoring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TEACHING                                                                                                                                 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2015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NSF Plant Metabolomics Wor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kshop Instructor, University of Minnesota. National and </w:t>
      </w:r>
    </w:p>
    <w:p w:rsidR="008F6148" w:rsidRDefault="00495EA9">
      <w:pPr>
        <w:ind w:left="144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international participants (graduate students, postdocs, and faculty) had minimal prior metabolomics knowledge. My role included designing and directing three hands-on laboratory sections, http://heg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emanlab.cfans.umn.edu/plant-metabolomics-workshop-2015/2015            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HORT2100- Agricultural Biochemistry (15 lectures), </w:t>
      </w:r>
      <w:r>
        <w:rPr>
          <w:rFonts w:ascii="Times New Roman" w:eastAsia="Times New Roman" w:hAnsi="Times New Roman" w:cs="Times New Roman"/>
          <w:sz w:val="22"/>
          <w:szCs w:val="22"/>
        </w:rPr>
        <w:t>University of 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2013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PBS8081 - Integrative Plant Biology: Connecting Molecules to Ecosystems </w:t>
      </w:r>
      <w:r>
        <w:rPr>
          <w:rFonts w:ascii="Times New Roman" w:eastAsia="Times New Roman" w:hAnsi="Times New Roman" w:cs="Times New Roman"/>
          <w:sz w:val="22"/>
          <w:szCs w:val="22"/>
        </w:rPr>
        <w:t>(one</w:t>
      </w:r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lecture)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University of 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2012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BC403- Comprehensive Biochemistry II (one lecture), 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2013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Graduate Teaching Certification: The Institute for Learning and Teaching (teaching</w:t>
      </w:r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portfolio, Colorado State University,</w:t>
      </w:r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sz w:val="22"/>
          <w:szCs w:val="22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http://tilt.colostate.edu/proDev/gradStudents/certificates/portfolios/portfolio.cf</w:t>
        </w:r>
      </w:hyperlink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m?portfolioid=284</w:t>
        </w:r>
      </w:hyperlink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2011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BC403- Comprehensive Biochemistry II, graduate teaching assistant, Colorado State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Universi</w:t>
      </w:r>
      <w:r>
        <w:rPr>
          <w:rFonts w:ascii="Times New Roman" w:eastAsia="Times New Roman" w:hAnsi="Times New Roman" w:cs="Times New Roman"/>
          <w:sz w:val="22"/>
          <w:szCs w:val="22"/>
        </w:rPr>
        <w:t>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2010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LIFE203- Introductory Genetics Laboratory, graduate teaching assistant, Colorado State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2009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BC401- Comprehensive Biochemistry I, graduate teaching assistant, Colorado State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2009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BC351-801 - Principles of Biochemistry (online course), graduate teaching assistant,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2008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BIO1036- Biology of the Cell (one lecture), College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</w:t>
      </w:r>
      <w:r>
        <w:rPr>
          <w:rFonts w:ascii="Times New Roman" w:eastAsia="Times New Roman" w:hAnsi="Times New Roman" w:cs="Times New Roman"/>
          <w:sz w:val="22"/>
          <w:szCs w:val="22"/>
        </w:rPr>
        <w:t>tica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2008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CHM1120 - General Chemistry II laboratory, undergraduate teaching assistant, College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2007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CHM1110  - General Chemistry I laboratory, undergraduate teaching assistant, Colle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ge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2007-2008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Supplemental Instruction Leader for introductory chemistry and biology courses, College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2006-2007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Student Support Services Tutor for general and organic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chemistry, biochemistry, &amp; cell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biology, College of 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Scholastica</w:t>
      </w:r>
    </w:p>
    <w:p w:rsidR="008F6148" w:rsidRDefault="008F614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MENTORING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Undergraduate student training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2015- 2016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Nadia Handler &amp; Maria Soroka, University of Minnesota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2016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Harrison Fuchs, NSF REU intern, obtained supplemental funds from PGRP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2015 –2016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Eric Roden, University of 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2015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Aleksandar Radakovic, NSF REU intern, </w:t>
      </w:r>
      <w:r>
        <w:rPr>
          <w:rFonts w:ascii="Times New Roman" w:eastAsia="Times New Roman" w:hAnsi="Times New Roman" w:cs="Times New Roman"/>
          <w:sz w:val="22"/>
          <w:szCs w:val="22"/>
        </w:rPr>
        <w:t>obtained supplemental funds from PGRP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2014-2015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Jake Elwood, College of St. Scholastica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2014-2015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Cecilia Gentle, St. Thomas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2012-2013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Nicholas Bodmer, 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2011-2012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Natalie Smith, 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Tim Van Treuren, NSF REU interns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Summer Program in Molecular Biosciences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2011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Kevin L.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Schauer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2010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Emi Okayasu, NSF REU interns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Summer Program in Molecular   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Biosciences</w:t>
      </w:r>
      <w:r>
        <w:rPr>
          <w:rFonts w:ascii="Times New Roman" w:eastAsia="Times New Roman" w:hAnsi="Times New Roman" w:cs="Times New Roman"/>
          <w:sz w:val="22"/>
          <w:szCs w:val="22"/>
        </w:rPr>
        <w:t>, Colorado State University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student training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2013-present     Stephen Brockman, Yuan Xu, &amp; Erin Evans, Ph.D. candidates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2013-2015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Kia-ting </w:t>
      </w:r>
      <w:r>
        <w:rPr>
          <w:rFonts w:ascii="Times New Roman" w:eastAsia="Times New Roman" w:hAnsi="Times New Roman" w:cs="Times New Roman"/>
          <w:sz w:val="22"/>
          <w:szCs w:val="22"/>
        </w:rPr>
        <w:t>Fan Ph.D. candidate (degree obtained 2015)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2013-2014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Amanda C. Martin, Ph.D. (degree obtained 2014)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2011-2013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Kevin L.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Schauer</w:t>
      </w:r>
      <w:r>
        <w:rPr>
          <w:rFonts w:ascii="Times New Roman" w:eastAsia="Times New Roman" w:hAnsi="Times New Roman" w:cs="Times New Roman"/>
          <w:sz w:val="22"/>
          <w:szCs w:val="22"/>
        </w:rPr>
        <w:t>, Masters of Science  (degree obtained 2013)</w:t>
      </w:r>
    </w:p>
    <w:p w:rsidR="008F6148" w:rsidRDefault="008F614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F6148" w:rsidRDefault="00495EA9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CV SECTION 4: Outreach/Services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OUTREACH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2015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Science Fair judge, Academy for Science and Agriculture High School, Vadnais Heights, MN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Science Fair judge, Academy for Science and Agriculture High School, Vadnais Heights, MN 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2012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“Biochemistry and Genetics Outreach Program”, Skyview Elementary School,</w:t>
      </w:r>
    </w:p>
    <w:p w:rsidR="008F6148" w:rsidRDefault="00495EA9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Windsor, CO. I participated in a seven-week outreach program that consisted of weekly vi</w:t>
      </w:r>
      <w:r>
        <w:rPr>
          <w:rFonts w:ascii="Times New Roman" w:eastAsia="Times New Roman" w:hAnsi="Times New Roman" w:cs="Times New Roman"/>
          <w:sz w:val="22"/>
          <w:szCs w:val="22"/>
        </w:rPr>
        <w:t>sits to a local elementary school to conduct biochemistry and genetic experiments. The details of the outreach program are outlined in (doi: 10.1534/genetics.111.135285)</w:t>
      </w:r>
    </w:p>
    <w:p w:rsidR="008F6148" w:rsidRDefault="008F614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SERVICE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2016-2017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Graduate and Research Policy and Review Committee for the College of Food,</w:t>
      </w:r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Agricultural, and Natural Resource Sciences, University of Minnesota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2015-2016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Faculty Consultative Committee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Department Horticultural Science, University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of 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2015-2016         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Diversity Committee, Department of Horticultural Science, University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of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Minnesota</w:t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2014-2015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Graduate and Research Policy and Review Committee for the Col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lege of Food,</w:t>
      </w:r>
    </w:p>
    <w:p w:rsidR="008F6148" w:rsidRDefault="00495EA9">
      <w:pPr>
        <w:ind w:left="216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Agricultural, and Natural Resource Sciences, University of Minnesota</w:t>
      </w:r>
    </w:p>
    <w:p w:rsidR="008F6148" w:rsidRDefault="008F614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PROFESSIONAL SERVICE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2015-present   Ad hoc reviewer for National Science Foundation</w:t>
      </w:r>
    </w:p>
    <w:p w:rsidR="008F6148" w:rsidRDefault="00495EA9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2014-present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Reviewer for various journals (e.g. Metabolites Journal, International Journal of Molecular  </w:t>
      </w:r>
    </w:p>
    <w:p w:rsidR="008F6148" w:rsidRDefault="00495EA9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Sciences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Chemical Science Journal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8F6148" w:rsidRDefault="008F6148">
      <w:pPr>
        <w:ind w:left="720" w:hanging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PROFESSIONAL SOCIETY MEMBERSHIPS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italics denotes past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F6148" w:rsidRDefault="00495EA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American Society of Plant Biologists, American Society of  Plant Biologists Midwest Section, American </w:t>
      </w:r>
    </w:p>
    <w:p w:rsidR="008F6148" w:rsidRDefault="00495EA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Society of Mass Spectrometry, Minnesota Mass Spectrometry Discussion Group,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Metabolomics Society,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American Association for the Advancement of Science,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Metabolomics Association of North America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Colorado Biological Mass Spectrometry Society &amp; United States Human Proteome Organization</w:t>
      </w:r>
    </w:p>
    <w:p w:rsidR="008F6148" w:rsidRDefault="008F6148">
      <w:pPr>
        <w:ind w:left="36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sectPr w:rsidR="008F6148">
      <w:footerReference w:type="default" r:id="rId9"/>
      <w:pgSz w:w="12240" w:h="15840"/>
      <w:pgMar w:top="1440" w:right="1440" w:bottom="1440" w:left="13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A9" w:rsidRDefault="00495EA9">
      <w:r>
        <w:separator/>
      </w:r>
    </w:p>
  </w:endnote>
  <w:endnote w:type="continuationSeparator" w:id="0">
    <w:p w:rsidR="00495EA9" w:rsidRDefault="004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48" w:rsidRDefault="00495EA9">
    <w:pP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Freund CV |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674F43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674F43">
      <w:rPr>
        <w:rFonts w:ascii="Times New Roman" w:eastAsia="Times New Roman" w:hAnsi="Times New Roman" w:cs="Times New Roman"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sz w:val="18"/>
        <w:szCs w:val="18"/>
      </w:rPr>
      <w:t>9</w:t>
    </w:r>
  </w:p>
  <w:p w:rsidR="008F6148" w:rsidRDefault="008F6148">
    <w:pPr>
      <w:tabs>
        <w:tab w:val="center" w:pos="4320"/>
        <w:tab w:val="right" w:pos="8640"/>
      </w:tabs>
      <w:ind w:right="360"/>
      <w:jc w:val="right"/>
      <w:rPr>
        <w:rFonts w:ascii="Times New Roman" w:eastAsia="Times New Roman" w:hAnsi="Times New Roman" w:cs="Times New Roman"/>
        <w:sz w:val="22"/>
        <w:szCs w:val="22"/>
      </w:rPr>
    </w:pPr>
  </w:p>
  <w:p w:rsidR="008F6148" w:rsidRDefault="008F614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A9" w:rsidRDefault="00495EA9">
      <w:r>
        <w:separator/>
      </w:r>
    </w:p>
  </w:footnote>
  <w:footnote w:type="continuationSeparator" w:id="0">
    <w:p w:rsidR="00495EA9" w:rsidRDefault="004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8"/>
    <w:rsid w:val="00495EA9"/>
    <w:rsid w:val="00674F43"/>
    <w:rsid w:val="008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AE17-042B-4C33-BC34-2C9F30E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color w:val="00000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t.colostate.edu/proDev/gradStudents/certificates/portfolios/portfolio.cf%20m?portfolioid=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lt.colostate.edu/proDev/gradStudents/certificates/portfolios/portfolio.cf%20m?portfolioid=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reund@um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Cohen</dc:creator>
  <cp:lastModifiedBy>Jerry Cohen</cp:lastModifiedBy>
  <cp:revision>2</cp:revision>
  <dcterms:created xsi:type="dcterms:W3CDTF">2017-10-18T00:57:00Z</dcterms:created>
  <dcterms:modified xsi:type="dcterms:W3CDTF">2017-10-18T00:57:00Z</dcterms:modified>
</cp:coreProperties>
</file>